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B6343" w:rsidRDefault="00CB6343">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CB6343" w:rsidRDefault="00060E62">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B6343" w:rsidRDefault="00CB6343">
      <w:pPr>
        <w:pBdr>
          <w:top w:val="nil"/>
          <w:left w:val="nil"/>
          <w:bottom w:val="nil"/>
          <w:right w:val="nil"/>
          <w:between w:val="nil"/>
        </w:pBdr>
        <w:spacing w:before="4"/>
        <w:rPr>
          <w:b/>
          <w:color w:val="000000"/>
          <w:sz w:val="17"/>
          <w:szCs w:val="17"/>
        </w:rPr>
      </w:pPr>
    </w:p>
    <w:p w14:paraId="00000004" w14:textId="77777777" w:rsidR="00CB6343" w:rsidRDefault="00060E62">
      <w:pPr>
        <w:spacing w:before="56"/>
        <w:ind w:left="102"/>
        <w:jc w:val="both"/>
        <w:rPr>
          <w:b/>
        </w:rPr>
      </w:pPr>
      <w:r>
        <w:rPr>
          <w:b/>
        </w:rPr>
        <w:t>Denominación y fundamento legal de la responsable</w:t>
      </w:r>
      <w:bookmarkStart w:id="0" w:name="_GoBack"/>
      <w:bookmarkEnd w:id="0"/>
    </w:p>
    <w:p w14:paraId="00000005" w14:textId="77777777" w:rsidR="00CB6343" w:rsidRDefault="00060E62">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B6343" w:rsidRDefault="00CB6343">
      <w:pPr>
        <w:pBdr>
          <w:top w:val="nil"/>
          <w:left w:val="nil"/>
          <w:bottom w:val="nil"/>
          <w:right w:val="nil"/>
          <w:between w:val="nil"/>
        </w:pBdr>
        <w:spacing w:before="2"/>
        <w:rPr>
          <w:color w:val="000000"/>
          <w:sz w:val="10"/>
          <w:szCs w:val="10"/>
        </w:rPr>
      </w:pPr>
    </w:p>
    <w:p w14:paraId="00000007" w14:textId="77777777" w:rsidR="00CB6343" w:rsidRDefault="00060E62">
      <w:pPr>
        <w:pStyle w:val="Ttulo1"/>
        <w:spacing w:before="1" w:line="267" w:lineRule="auto"/>
        <w:ind w:firstLine="102"/>
      </w:pPr>
      <w:r>
        <w:t>Finalidad del tratamiento de datos personales</w:t>
      </w:r>
    </w:p>
    <w:p w14:paraId="00000008" w14:textId="77777777" w:rsidR="00CB6343" w:rsidRDefault="00060E62">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B6343" w:rsidRDefault="00CB6343">
      <w:pPr>
        <w:pBdr>
          <w:top w:val="nil"/>
          <w:left w:val="nil"/>
          <w:bottom w:val="nil"/>
          <w:right w:val="nil"/>
          <w:between w:val="nil"/>
        </w:pBdr>
        <w:rPr>
          <w:color w:val="000000"/>
          <w:sz w:val="10"/>
          <w:szCs w:val="10"/>
        </w:rPr>
      </w:pPr>
    </w:p>
    <w:p w14:paraId="0000000A" w14:textId="77777777" w:rsidR="00CB6343" w:rsidRDefault="00060E62">
      <w:pPr>
        <w:pStyle w:val="Ttulo1"/>
        <w:ind w:firstLine="102"/>
      </w:pPr>
      <w:r>
        <w:t>Transmisión de datos personales</w:t>
      </w:r>
    </w:p>
    <w:p w14:paraId="0000000B" w14:textId="77777777" w:rsidR="00CB6343" w:rsidRDefault="00060E62">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B6343" w:rsidRDefault="00CB6343">
      <w:pPr>
        <w:pBdr>
          <w:top w:val="nil"/>
          <w:left w:val="nil"/>
          <w:bottom w:val="nil"/>
          <w:right w:val="nil"/>
          <w:between w:val="nil"/>
        </w:pBdr>
        <w:spacing w:before="10"/>
        <w:rPr>
          <w:color w:val="000000"/>
          <w:sz w:val="10"/>
          <w:szCs w:val="10"/>
        </w:rPr>
      </w:pPr>
    </w:p>
    <w:p w14:paraId="0000000D" w14:textId="77777777" w:rsidR="00CB6343" w:rsidRDefault="00060E62">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B6343" w:rsidRDefault="00060E62">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B6343" w:rsidRDefault="00CB6343">
      <w:pPr>
        <w:pBdr>
          <w:top w:val="nil"/>
          <w:left w:val="nil"/>
          <w:bottom w:val="nil"/>
          <w:right w:val="nil"/>
          <w:between w:val="nil"/>
        </w:pBdr>
        <w:spacing w:before="2"/>
        <w:rPr>
          <w:color w:val="000000"/>
          <w:sz w:val="10"/>
          <w:szCs w:val="10"/>
        </w:rPr>
      </w:pPr>
    </w:p>
    <w:p w14:paraId="00000010" w14:textId="77777777" w:rsidR="00CB6343" w:rsidRDefault="00060E62">
      <w:pPr>
        <w:pStyle w:val="Ttulo1"/>
        <w:ind w:firstLine="102"/>
      </w:pPr>
      <w:r>
        <w:t>Consulta del aviso de privacidad</w:t>
      </w:r>
    </w:p>
    <w:p w14:paraId="00000011" w14:textId="77777777" w:rsidR="00CB6343" w:rsidRDefault="00060E62">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CB6343" w:rsidRDefault="00060E62">
      <w:pPr>
        <w:spacing w:before="20" w:after="240"/>
        <w:jc w:val="both"/>
        <w:rPr>
          <w:sz w:val="21"/>
          <w:szCs w:val="21"/>
        </w:rPr>
      </w:pPr>
      <w:r>
        <w:rPr>
          <w:sz w:val="21"/>
          <w:szCs w:val="21"/>
        </w:rPr>
        <w:t xml:space="preserve"> </w:t>
      </w:r>
    </w:p>
    <w:p w14:paraId="00000013" w14:textId="77777777" w:rsidR="00CB6343" w:rsidRDefault="00CB6343">
      <w:pPr>
        <w:ind w:left="100" w:right="120"/>
        <w:jc w:val="both"/>
      </w:pPr>
    </w:p>
    <w:p w14:paraId="00000014" w14:textId="77777777" w:rsidR="00CB6343" w:rsidRDefault="00060E62">
      <w:pPr>
        <w:ind w:left="100" w:right="120"/>
        <w:jc w:val="center"/>
      </w:pPr>
      <w:bookmarkStart w:id="1" w:name="_heading=h.gjdgxs" w:colFirst="0" w:colLast="0"/>
      <w:bookmarkEnd w:id="1"/>
      <w:r>
        <w:t xml:space="preserve">. </w:t>
      </w:r>
    </w:p>
    <w:p w14:paraId="00000015" w14:textId="77777777" w:rsidR="00CB6343" w:rsidRDefault="00CB6343">
      <w:pPr>
        <w:pBdr>
          <w:top w:val="nil"/>
          <w:left w:val="nil"/>
          <w:bottom w:val="nil"/>
          <w:right w:val="nil"/>
          <w:between w:val="nil"/>
        </w:pBdr>
        <w:ind w:left="102" w:right="116"/>
        <w:jc w:val="both"/>
      </w:pPr>
      <w:bookmarkStart w:id="2" w:name="_heading=h.oj2iq2lzas7l" w:colFirst="0" w:colLast="0"/>
      <w:bookmarkEnd w:id="2"/>
    </w:p>
    <w:p w14:paraId="00000016" w14:textId="77777777" w:rsidR="00CB6343" w:rsidRDefault="00CB6343">
      <w:pPr>
        <w:pBdr>
          <w:top w:val="nil"/>
          <w:left w:val="nil"/>
          <w:bottom w:val="nil"/>
          <w:right w:val="nil"/>
          <w:between w:val="nil"/>
        </w:pBdr>
        <w:ind w:left="102" w:right="116"/>
        <w:jc w:val="center"/>
        <w:rPr>
          <w:color w:val="000000"/>
        </w:rPr>
      </w:pPr>
    </w:p>
    <w:sectPr w:rsidR="00CB6343">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7BF7A" w14:textId="77777777" w:rsidR="00B2373D" w:rsidRDefault="00B2373D" w:rsidP="00E249DD">
      <w:r>
        <w:separator/>
      </w:r>
    </w:p>
  </w:endnote>
  <w:endnote w:type="continuationSeparator" w:id="0">
    <w:p w14:paraId="2F572FD9" w14:textId="77777777" w:rsidR="00B2373D" w:rsidRDefault="00B2373D" w:rsidP="00E2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3E3A4" w14:textId="77777777" w:rsidR="00B2373D" w:rsidRDefault="00B2373D" w:rsidP="00E249DD">
      <w:r>
        <w:separator/>
      </w:r>
    </w:p>
  </w:footnote>
  <w:footnote w:type="continuationSeparator" w:id="0">
    <w:p w14:paraId="3811365C" w14:textId="77777777" w:rsidR="00B2373D" w:rsidRDefault="00B2373D" w:rsidP="00E24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DFF4E" w14:textId="5D074508" w:rsidR="00E249DD" w:rsidRDefault="00E249DD" w:rsidP="00E249DD">
    <w:pPr>
      <w:pStyle w:val="Encabezado"/>
      <w:jc w:val="center"/>
      <w:rPr>
        <w:b/>
        <w:sz w:val="28"/>
        <w:szCs w:val="28"/>
      </w:rPr>
    </w:pPr>
    <w:r>
      <w:rPr>
        <w:b/>
        <w:sz w:val="28"/>
        <w:szCs w:val="28"/>
      </w:rPr>
      <w:t xml:space="preserve">ANEXO </w:t>
    </w:r>
    <w:r w:rsidR="00860119">
      <w:rPr>
        <w:b/>
        <w:sz w:val="28"/>
        <w:szCs w:val="28"/>
      </w:rPr>
      <w:t>N</w:t>
    </w:r>
  </w:p>
  <w:p w14:paraId="2449DD2C" w14:textId="77777777" w:rsidR="00E249DD" w:rsidRDefault="00E249DD" w:rsidP="00E249DD">
    <w:pPr>
      <w:pStyle w:val="Encabezado"/>
      <w:jc w:val="center"/>
      <w:rPr>
        <w:b/>
        <w:sz w:val="28"/>
        <w:szCs w:val="28"/>
      </w:rPr>
    </w:pPr>
  </w:p>
  <w:p w14:paraId="40B69C41" w14:textId="38953717" w:rsidR="00E249DD" w:rsidRPr="00E249DD" w:rsidRDefault="00E249DD" w:rsidP="00E249DD">
    <w:pPr>
      <w:pStyle w:val="Encabezado"/>
      <w:jc w:val="center"/>
      <w:rPr>
        <w:b/>
        <w:sz w:val="28"/>
        <w:szCs w:val="28"/>
      </w:rPr>
    </w:pPr>
    <w:r w:rsidRPr="00016E91">
      <w:rPr>
        <w:rFonts w:cs="Arial"/>
        <w:b/>
        <w:lang w:val="es-MX"/>
      </w:rPr>
      <w:t>LICITACIÓN PÚBLICA NACIONAL MIXTA NO. 40051001-048-24 (CAGEG-048/2024), PARA LA ADQUISICIÓN DE EQUIPOS DE GENERACIÓN ELÉCTRICA, APARATOS Y ACCESORIOS ELÉCTRICOS, EQUIPO DE CÓMPUTO Y DE TECNOLOGÍAS DE LA INFORMACIÓN, EQUIPO DE COMUNICACIÓN Y TELECOMUNICACIÓN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343"/>
    <w:rsid w:val="00060E62"/>
    <w:rsid w:val="00860119"/>
    <w:rsid w:val="00B2373D"/>
    <w:rsid w:val="00CB6343"/>
    <w:rsid w:val="00E249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8CEE7A-590E-4EDF-9496-44D6E46A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249DD"/>
    <w:pPr>
      <w:tabs>
        <w:tab w:val="center" w:pos="4419"/>
        <w:tab w:val="right" w:pos="8838"/>
      </w:tabs>
    </w:pPr>
  </w:style>
  <w:style w:type="character" w:customStyle="1" w:styleId="EncabezadoCar">
    <w:name w:val="Encabezado Car"/>
    <w:basedOn w:val="Fuentedeprrafopredeter"/>
    <w:link w:val="Encabezado"/>
    <w:uiPriority w:val="99"/>
    <w:rsid w:val="00E249DD"/>
  </w:style>
  <w:style w:type="paragraph" w:styleId="Piedepgina">
    <w:name w:val="footer"/>
    <w:basedOn w:val="Normal"/>
    <w:link w:val="PiedepginaCar"/>
    <w:uiPriority w:val="99"/>
    <w:unhideWhenUsed/>
    <w:rsid w:val="00E249DD"/>
    <w:pPr>
      <w:tabs>
        <w:tab w:val="center" w:pos="4419"/>
        <w:tab w:val="right" w:pos="8838"/>
      </w:tabs>
    </w:pPr>
  </w:style>
  <w:style w:type="character" w:customStyle="1" w:styleId="PiedepginaCar">
    <w:name w:val="Pie de página Car"/>
    <w:basedOn w:val="Fuentedeprrafopredeter"/>
    <w:link w:val="Piedepgina"/>
    <w:uiPriority w:val="99"/>
    <w:rsid w:val="00E24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2705</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RODRIGUEZ CASILLAS</cp:lastModifiedBy>
  <cp:revision>3</cp:revision>
  <dcterms:created xsi:type="dcterms:W3CDTF">2023-04-28T16:29:00Z</dcterms:created>
  <dcterms:modified xsi:type="dcterms:W3CDTF">2024-07-04T18:03:00Z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